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2D" w:rsidRPr="0024412D" w:rsidRDefault="0024412D" w:rsidP="0024412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412D">
        <w:rPr>
          <w:rFonts w:ascii="Arial" w:hAnsi="Arial" w:cs="Arial"/>
          <w:b/>
          <w:sz w:val="24"/>
          <w:szCs w:val="24"/>
          <w:u w:val="single"/>
        </w:rPr>
        <w:t xml:space="preserve">Ходатайство о постановке дополнительных вопросов </w:t>
      </w:r>
      <w:proofErr w:type="spellStart"/>
      <w:r w:rsidRPr="0024412D">
        <w:rPr>
          <w:rFonts w:ascii="Arial" w:hAnsi="Arial" w:cs="Arial"/>
          <w:b/>
          <w:sz w:val="24"/>
          <w:szCs w:val="24"/>
          <w:u w:val="single"/>
        </w:rPr>
        <w:t>эксперту-полиграфологу</w:t>
      </w:r>
      <w:proofErr w:type="spellEnd"/>
    </w:p>
    <w:p w:rsidR="0024412D" w:rsidRPr="0024412D" w:rsidRDefault="0024412D" w:rsidP="002441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12D">
        <w:rPr>
          <w:rFonts w:ascii="Arial" w:hAnsi="Arial" w:cs="Arial"/>
          <w:sz w:val="24"/>
          <w:szCs w:val="24"/>
        </w:rPr>
        <w:t>Нестандартное ходатайство, заявляемое защитником подозреваемого в случае, когда психофизиологическая экспертиза с использованием полиграфа проводится в отношении свидетелей обвинения для проверки достоверности их показаний. Ходатайство может быть заявлено с целью выявить истинные мотивы свидетеля и наличие у него заинтересованности в привлечении подозреваемого (обвиняемого) к уголовной ответственности.</w:t>
      </w:r>
    </w:p>
    <w:p w:rsidR="00000000" w:rsidRPr="0024412D" w:rsidRDefault="0024412D" w:rsidP="0024412D">
      <w:pPr>
        <w:jc w:val="both"/>
        <w:rPr>
          <w:rFonts w:ascii="Arial" w:hAnsi="Arial" w:cs="Arial"/>
          <w:sz w:val="24"/>
          <w:szCs w:val="24"/>
          <w:u w:val="single"/>
        </w:rPr>
      </w:pPr>
      <w:r w:rsidRPr="0024412D">
        <w:rPr>
          <w:rFonts w:ascii="Arial" w:hAnsi="Arial" w:cs="Arial"/>
          <w:sz w:val="24"/>
          <w:szCs w:val="24"/>
          <w:u w:val="single"/>
        </w:rPr>
        <w:t xml:space="preserve">Образец ходатайства о постановке дополнительных вопросов </w:t>
      </w:r>
      <w:proofErr w:type="spellStart"/>
      <w:r w:rsidRPr="0024412D">
        <w:rPr>
          <w:rFonts w:ascii="Arial" w:hAnsi="Arial" w:cs="Arial"/>
          <w:sz w:val="24"/>
          <w:szCs w:val="24"/>
          <w:u w:val="single"/>
        </w:rPr>
        <w:t>эксперту-полиграфологу</w:t>
      </w:r>
      <w:proofErr w:type="spellEnd"/>
    </w:p>
    <w:p w:rsidR="0024412D" w:rsidRPr="0024412D" w:rsidRDefault="0024412D" w:rsidP="002441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Следователю (в суд)______________________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адвоката 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в интересах ___________________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b/>
          <w:bCs/>
          <w:color w:val="000000"/>
          <w:sz w:val="24"/>
          <w:szCs w:val="24"/>
        </w:rPr>
        <w:t>Х О Д А Т А Й С Т В О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b/>
          <w:bCs/>
          <w:color w:val="000000"/>
          <w:sz w:val="24"/>
          <w:szCs w:val="24"/>
        </w:rPr>
        <w:t>(в порядке ст. 119, 120 УПК РФ)</w:t>
      </w:r>
    </w:p>
    <w:p w:rsidR="0024412D" w:rsidRPr="0024412D" w:rsidRDefault="0024412D" w:rsidP="0024412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мая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17 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года подозреваемый Е. и его защитник в порядке, предусмотренном ч. 3 ст. 195 УПК РФ, были ознакомлены с постановлениями о назначении психофизиологических судебных экспертиз от </w:t>
      </w:r>
      <w:r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 года. По результатам ознакомления с вышеуказанными процессуальными документами считаю необходимым обратиться с просьбой о принятии ряда процессуальных решений.</w:t>
      </w:r>
    </w:p>
    <w:p w:rsid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1. Из описательно-мотивировочной части постановлений усматривается, что предметом инициируемого экспертного исследования будет являться достоверность показаний свидетелей Г. и К. При таких обстоятельствах реальное обеспечение прав участников уголовного судопроизводства со стороны защиты, предусмотренных п. 4 ч. 1 ст. 198 УПК РФ, возможно лишь после ознакомления с протоколами допросов лиц, достоверность показаний которых вызывает у следствия сомнения. </w:t>
      </w:r>
    </w:p>
    <w:p w:rsid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Заявляя о необходимости предъявления указанных протоколов следственных действий, защита осознает, что регламентация права на ознакомление с материалами уголовного дела в ходе предварительного следствия определяется особенностями данной стадии уголовного судопроизводства</w:t>
      </w:r>
      <w:r w:rsidRPr="0024412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и уголовно-процессуальный закон обязывает следователя знакомить обвиняемого и его защитника с материалами уголовного дела лишь после выполнения требований ст. 215, 216 УПК РФ. </w:t>
      </w:r>
    </w:p>
    <w:p w:rsid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Следует отметить, что не обязанностью, но правом следователя является предъявление участникам уголовного судопроизводства документов в случае возникновения необходимости. </w:t>
      </w:r>
    </w:p>
    <w:p w:rsid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то же время наиболее вероятно, что в ходе ознакомления с материалами уголовного дела в порядке ст. 217 УПК РФ, в частности, с протоколами допросов свидетелей Г. и К. и с учетом заключения психофизиологической экспертизы, у защиты возникнут дополнительные вопросы, подлежащие разрешению только в ходе экспертного исследования, о чем будет заявлено соответствующее ходатайство. 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Удовлетворение заявленного ходатайства повлечет за собой назначение дополнительной судебной экспертизы и, в конечном итоге, затягивание предварительного следствия. Приведенные доводы имеют своей целью мотивировано убедить адресата в отсутствии у защиты намерения посягнуть на тайну следствия, напротив, изложенная позиция свидетельствует лишь о стремлении к процессуальной экономии.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2. Считаю, что помимо постановки дополнительных вопросов, касающихся фактических обстоятельств, изложенных в протоколах допросов, в любом случае установлению подлежат обстоятельства, касающиеся личных и служебных взаимоотношений испытуемых и подозреваемого Е. В связи с этим необходимо поставить перед экспертом следующие вопросы: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― Имеется ли у свидетеля Г. (К.) негативное отношение к подозреваемому Е. в связи с обстоятельствами, не нашедшими отражения в протоколах допросов?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― Ставит ли свидетель Г. (К.) наступление каких-либо позитивных для себя последствий в зависимость от привлечения Е. к уголовной ответственности?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3. Из резолютивной части постановлений следует, что производство судебной экспертизы поручено </w:t>
      </w:r>
      <w:proofErr w:type="spellStart"/>
      <w:r w:rsidRPr="0024412D">
        <w:rPr>
          <w:rFonts w:ascii="Arial" w:eastAsia="Times New Roman" w:hAnsi="Arial" w:cs="Arial"/>
          <w:color w:val="000000"/>
          <w:sz w:val="24"/>
          <w:szCs w:val="24"/>
        </w:rPr>
        <w:t>полиграфологу</w:t>
      </w:r>
      <w:proofErr w:type="spellEnd"/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 И., имеющему высшее образование, стаж работы по специальности свыше 3 лет и 8 месяцев.</w:t>
      </w:r>
    </w:p>
    <w:p w:rsidR="0024412D" w:rsidRDefault="0024412D" w:rsidP="0024412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Для разрешения вопроса о наличии либо отсутствии оснований для отвода эксперту в порядке, предусмотренном ст. 70 УПК РФ, необходимо предоставление защите </w:t>
      </w:r>
      <w:proofErr w:type="spellStart"/>
      <w:r w:rsidRPr="0024412D">
        <w:rPr>
          <w:rFonts w:ascii="Arial" w:eastAsia="Times New Roman" w:hAnsi="Arial" w:cs="Arial"/>
          <w:color w:val="000000"/>
          <w:sz w:val="24"/>
          <w:szCs w:val="24"/>
        </w:rPr>
        <w:t>объективизированных</w:t>
      </w:r>
      <w:proofErr w:type="spellEnd"/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 сведений об образовании эксперта, его специальности, ученой степени и (или) ученом звании. </w:t>
      </w:r>
    </w:p>
    <w:p w:rsidR="0024412D" w:rsidRDefault="0024412D" w:rsidP="0024412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Правовая позиция Конституционного Суда РФ, нашедшая отражение в Определении № 429-О от 18.12.2003 г., заключается в необходимости обеспечения сторонам возможности ознакомления с данными, свидетельствующими о надлежащей квалификации эксперта. </w:t>
      </w:r>
    </w:p>
    <w:p w:rsidR="0024412D" w:rsidRPr="0024412D" w:rsidRDefault="0024412D" w:rsidP="0024412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В связи с этим просьба о предоставлении для ознакомления подозреваемому и его защитнику документальных свидетельств (либо их копий), подтверждающих сведения об образовании, специальности, специализации, ученом звании, ученой степени, является обоснованной и законной.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4. Как следует из текста постановлений, в ходе производства экспертизы будет использоваться полиграф. Следователем не расшифровано ни название тестирующего устройства, ни его технические характеристики. Сведений о соответствии тестирующего устройства техническим нормам и стандартам постановления также не содержат. При таких обстоятельствах защита лишена возможности заявить обоснованное ходатайство в порядке, предусмотренном п. 3 ч. 1 ст. 198 УПК РФ.</w:t>
      </w:r>
    </w:p>
    <w:p w:rsidR="0024412D" w:rsidRPr="0024412D" w:rsidRDefault="0024412D" w:rsidP="0024412D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На основании изложенного и в соответствии со ст. 119, 120, 198 УПК РФ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Р О Ш У :</w:t>
      </w:r>
    </w:p>
    <w:p w:rsidR="0024412D" w:rsidRPr="0024412D" w:rsidRDefault="0024412D" w:rsidP="0024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lastRenderedPageBreak/>
        <w:t>Ознакомить подозреваемого Е. и его защитника с протоколами допросов свидетелей Г. и К.;</w:t>
      </w:r>
    </w:p>
    <w:p w:rsidR="0024412D" w:rsidRPr="0024412D" w:rsidRDefault="0024412D" w:rsidP="0024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Поставить перед экспертом дополнительные вопросы: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― Имеется ли у свидетеля Г. (К.) негативное отношение к подозреваемому Е. в связи с обстоятельствами, не нашедшими отражения в протоколах допросов?    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― Ставит ли свидетель Г. (К.) наступление каких-либо позитивных для себя последствий в зависимость от привлечения Е. к уголовной ответственности?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3. Ознакомить сторону защиты с данными, свидетельствующими о надлежащей квалификации эксперта: предоставить для ознакомления копии диплома, свидетельства, аттестата и проч.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4. Довести до сведения защиты технические характеристики тестирующего устройства ― «полиграфа», их соответствие техническим нормам и стандартам.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412D">
        <w:rPr>
          <w:rFonts w:ascii="Arial" w:eastAsia="Times New Roman" w:hAnsi="Arial" w:cs="Arial"/>
          <w:color w:val="000000"/>
          <w:sz w:val="24"/>
          <w:szCs w:val="24"/>
        </w:rPr>
        <w:t>«____» ______________ 20</w:t>
      </w:r>
      <w:r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</w:p>
    <w:p w:rsidR="0024412D" w:rsidRPr="0024412D" w:rsidRDefault="0024412D" w:rsidP="002441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Адвокат</w:t>
      </w:r>
      <w:r w:rsidRPr="0024412D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</w:t>
      </w:r>
    </w:p>
    <w:p w:rsidR="0024412D" w:rsidRDefault="0024412D" w:rsidP="0024412D"/>
    <w:sectPr w:rsidR="0024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55332"/>
    <w:multiLevelType w:val="multilevel"/>
    <w:tmpl w:val="8734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12D"/>
    <w:rsid w:val="0024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4412D"/>
  </w:style>
  <w:style w:type="paragraph" w:styleId="a3">
    <w:name w:val="Normal (Web)"/>
    <w:basedOn w:val="a"/>
    <w:uiPriority w:val="99"/>
    <w:semiHidden/>
    <w:unhideWhenUsed/>
    <w:rsid w:val="002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12D"/>
  </w:style>
  <w:style w:type="paragraph" w:customStyle="1" w:styleId="p3">
    <w:name w:val="p3"/>
    <w:basedOn w:val="a"/>
    <w:rsid w:val="002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5042</Characters>
  <Application>Microsoft Office Word</Application>
  <DocSecurity>0</DocSecurity>
  <Lines>42</Lines>
  <Paragraphs>11</Paragraphs>
  <ScaleCrop>false</ScaleCrop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2017-12-05T15:12:00Z</dcterms:created>
  <dcterms:modified xsi:type="dcterms:W3CDTF">2017-12-05T15:16:00Z</dcterms:modified>
</cp:coreProperties>
</file>